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B10F6" w14:textId="77777777" w:rsidR="00E31F97" w:rsidRDefault="00E31F97" w:rsidP="00E31F97">
      <w:pPr>
        <w:jc w:val="center"/>
        <w:rPr>
          <w:rFonts w:ascii="Verdana" w:hAnsi="Verdana"/>
          <w:b/>
          <w:szCs w:val="22"/>
        </w:rPr>
      </w:pPr>
    </w:p>
    <w:p w14:paraId="5D3B10F7" w14:textId="77777777" w:rsidR="00E31F97" w:rsidRPr="001C3D62" w:rsidRDefault="0092767D" w:rsidP="008F2E30">
      <w:pPr>
        <w:jc w:val="center"/>
        <w:rPr>
          <w:rFonts w:ascii="Verdana" w:hAnsi="Verdana"/>
          <w:b/>
          <w:szCs w:val="22"/>
        </w:rPr>
      </w:pPr>
      <w:r>
        <w:rPr>
          <w:rFonts w:ascii="Verdana" w:hAnsi="Verdana"/>
          <w:b/>
          <w:szCs w:val="22"/>
        </w:rPr>
        <w:t>PROTECTION AND PERMANENCY</w:t>
      </w:r>
      <w:r w:rsidR="00C63E6A">
        <w:rPr>
          <w:rFonts w:ascii="Verdana" w:hAnsi="Verdana"/>
          <w:b/>
          <w:szCs w:val="22"/>
        </w:rPr>
        <w:t xml:space="preserve"> TRANSMITTAL MEMORANDUM</w:t>
      </w:r>
      <w:r w:rsidR="005356A2">
        <w:rPr>
          <w:rFonts w:ascii="Verdana" w:hAnsi="Verdana"/>
          <w:b/>
          <w:szCs w:val="22"/>
        </w:rPr>
        <w:t>, 15</w:t>
      </w:r>
      <w:r w:rsidR="003070B5">
        <w:rPr>
          <w:rFonts w:ascii="Verdana" w:hAnsi="Verdana"/>
          <w:b/>
          <w:szCs w:val="22"/>
        </w:rPr>
        <w:t>-</w:t>
      </w:r>
      <w:r w:rsidR="008F2684">
        <w:rPr>
          <w:rFonts w:ascii="Verdana" w:hAnsi="Verdana"/>
          <w:b/>
          <w:szCs w:val="22"/>
        </w:rPr>
        <w:t>09</w:t>
      </w:r>
    </w:p>
    <w:p w14:paraId="5D3B10F8" w14:textId="77777777" w:rsidR="00E31F97" w:rsidRDefault="00E31F97" w:rsidP="00E31F97">
      <w:pPr>
        <w:rPr>
          <w:rFonts w:ascii="Verdana" w:hAnsi="Verdana"/>
          <w:b/>
          <w:szCs w:val="22"/>
        </w:rPr>
      </w:pPr>
    </w:p>
    <w:p w14:paraId="5D3B10F9"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5D3B10FA"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5D3B10FB"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5D3B10FC"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5D3B10FD"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5D3B10FE" w14:textId="77777777" w:rsidR="00E31F97" w:rsidRPr="00556A25" w:rsidRDefault="00E31F97" w:rsidP="00E31F97">
      <w:pPr>
        <w:rPr>
          <w:rFonts w:ascii="Verdana" w:hAnsi="Verdana"/>
          <w:b/>
          <w:szCs w:val="22"/>
        </w:rPr>
      </w:pPr>
    </w:p>
    <w:p w14:paraId="5D3B10FF"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14:paraId="5D3B1100"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5D3B1101" w14:textId="77777777" w:rsidR="00E31F97" w:rsidRPr="00556A25" w:rsidRDefault="00E31F97" w:rsidP="00E31F97">
      <w:pPr>
        <w:rPr>
          <w:rFonts w:ascii="Verdana" w:hAnsi="Verdana"/>
          <w:b/>
          <w:szCs w:val="22"/>
        </w:rPr>
      </w:pPr>
    </w:p>
    <w:p w14:paraId="5D3B1102" w14:textId="77777777"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8F2684">
        <w:rPr>
          <w:rFonts w:ascii="Verdana" w:hAnsi="Verdana"/>
          <w:szCs w:val="22"/>
        </w:rPr>
        <w:t>June 2, 2015</w:t>
      </w:r>
    </w:p>
    <w:p w14:paraId="5D3B1103" w14:textId="77777777" w:rsidR="00E31F97" w:rsidRPr="00556A25" w:rsidRDefault="00E31F97" w:rsidP="00E31F97">
      <w:pPr>
        <w:rPr>
          <w:rFonts w:ascii="Verdana" w:hAnsi="Verdana"/>
          <w:b/>
          <w:szCs w:val="22"/>
        </w:rPr>
      </w:pPr>
    </w:p>
    <w:p w14:paraId="5D3B1104" w14:textId="77777777" w:rsidR="00244B02" w:rsidRDefault="00E31F97" w:rsidP="00244B02">
      <w:pPr>
        <w:ind w:left="1440" w:hanging="1440"/>
        <w:rPr>
          <w:rFonts w:ascii="Verdana" w:hAnsi="Verdana"/>
          <w:szCs w:val="22"/>
        </w:rPr>
      </w:pPr>
      <w:r w:rsidRPr="00556A25">
        <w:rPr>
          <w:rFonts w:ascii="Verdana" w:hAnsi="Verdana"/>
          <w:b/>
          <w:szCs w:val="22"/>
        </w:rPr>
        <w:t>SUBJECT:</w:t>
      </w:r>
      <w:r w:rsidR="003A643A">
        <w:rPr>
          <w:rFonts w:ascii="Verdana" w:hAnsi="Verdana"/>
          <w:b/>
          <w:szCs w:val="22"/>
        </w:rPr>
        <w:tab/>
      </w:r>
      <w:r w:rsidR="00E7291B" w:rsidRPr="00E7291B">
        <w:rPr>
          <w:rFonts w:ascii="Verdana" w:hAnsi="Verdana"/>
          <w:szCs w:val="22"/>
        </w:rPr>
        <w:t>Senate Bill 200 and</w:t>
      </w:r>
      <w:r w:rsidR="00E7291B">
        <w:rPr>
          <w:rFonts w:ascii="Verdana" w:hAnsi="Verdana"/>
          <w:b/>
          <w:szCs w:val="22"/>
        </w:rPr>
        <w:t xml:space="preserve"> </w:t>
      </w:r>
      <w:r w:rsidR="00244B02">
        <w:rPr>
          <w:rFonts w:ascii="Verdana" w:hAnsi="Verdana"/>
          <w:szCs w:val="22"/>
        </w:rPr>
        <w:t xml:space="preserve">2015 Legislative Session SOP Revisions </w:t>
      </w:r>
    </w:p>
    <w:p w14:paraId="5D3B1105" w14:textId="77777777" w:rsidR="00244B02" w:rsidRDefault="00244B02" w:rsidP="00244B02">
      <w:pPr>
        <w:ind w:left="1440" w:hanging="1440"/>
      </w:pPr>
    </w:p>
    <w:p w14:paraId="5D3B1106" w14:textId="77777777" w:rsidR="0070011E" w:rsidRDefault="006A51DB" w:rsidP="006A51DB">
      <w:pPr>
        <w:rPr>
          <w:rFonts w:ascii="Verdana" w:hAnsi="Verdana"/>
        </w:rPr>
      </w:pPr>
      <w:r>
        <w:rPr>
          <w:rFonts w:ascii="Verdana" w:hAnsi="Verdana"/>
        </w:rPr>
        <w:t>This transmittal letter contains important information regarding new legislative changes that occurred during the 2015 session</w:t>
      </w:r>
      <w:r w:rsidR="00E7291B">
        <w:rPr>
          <w:rFonts w:ascii="Verdana" w:hAnsi="Verdana"/>
        </w:rPr>
        <w:t>, as well as further implementation regarding Senate Bill 200, which passed during the 2014 session</w:t>
      </w:r>
      <w:r>
        <w:rPr>
          <w:rFonts w:ascii="Verdana" w:hAnsi="Verdana"/>
        </w:rPr>
        <w:t xml:space="preserve">.  Descriptions of the changes as well as any SOP </w:t>
      </w:r>
      <w:r w:rsidR="00E7291B">
        <w:rPr>
          <w:rFonts w:ascii="Verdana" w:hAnsi="Verdana"/>
        </w:rPr>
        <w:t>and documents</w:t>
      </w:r>
      <w:r>
        <w:rPr>
          <w:rFonts w:ascii="Verdana" w:hAnsi="Verdana"/>
        </w:rPr>
        <w:t xml:space="preserve"> affected are explained within.  </w:t>
      </w:r>
    </w:p>
    <w:p w14:paraId="5D3B1107" w14:textId="77777777" w:rsidR="006A51DB" w:rsidRDefault="006A51DB" w:rsidP="00923444">
      <w:pPr>
        <w:rPr>
          <w:rFonts w:ascii="Verdana" w:hAnsi="Verdana"/>
        </w:rPr>
      </w:pPr>
    </w:p>
    <w:p w14:paraId="5D3B1108" w14:textId="77777777" w:rsidR="00E7291B" w:rsidRDefault="00E7291B" w:rsidP="00E7291B">
      <w:pPr>
        <w:pStyle w:val="ListParagraph"/>
        <w:numPr>
          <w:ilvl w:val="0"/>
          <w:numId w:val="19"/>
        </w:numPr>
        <w:ind w:left="360"/>
        <w:rPr>
          <w:rFonts w:ascii="Verdana" w:hAnsi="Verdana"/>
        </w:rPr>
      </w:pPr>
      <w:r w:rsidRPr="007B2A4C">
        <w:rPr>
          <w:rFonts w:ascii="Verdana" w:hAnsi="Verdana"/>
          <w:b/>
        </w:rPr>
        <w:t>Senate Bill 200</w:t>
      </w:r>
      <w:r>
        <w:rPr>
          <w:rFonts w:ascii="Verdana" w:hAnsi="Verdana"/>
          <w:b/>
        </w:rPr>
        <w:t>-</w:t>
      </w:r>
      <w:r>
        <w:rPr>
          <w:rFonts w:ascii="Verdana" w:hAnsi="Verdana"/>
        </w:rPr>
        <w:t>M</w:t>
      </w:r>
      <w:r w:rsidRPr="007B2A4C">
        <w:rPr>
          <w:rFonts w:ascii="Verdana" w:hAnsi="Verdana"/>
        </w:rPr>
        <w:t>odifies some of the state’s approaches to the management of status offenders.  This bill passed in the 2014 session</w:t>
      </w:r>
      <w:r>
        <w:rPr>
          <w:rFonts w:ascii="Verdana" w:hAnsi="Verdana"/>
        </w:rPr>
        <w:t xml:space="preserve"> and portions of it were implemented last year;</w:t>
      </w:r>
      <w:r w:rsidRPr="007B2A4C">
        <w:rPr>
          <w:rFonts w:ascii="Verdana" w:hAnsi="Verdana"/>
        </w:rPr>
        <w:t xml:space="preserve"> however, </w:t>
      </w:r>
      <w:r>
        <w:rPr>
          <w:rFonts w:ascii="Verdana" w:hAnsi="Verdana"/>
        </w:rPr>
        <w:t xml:space="preserve">full </w:t>
      </w:r>
      <w:r w:rsidRPr="007B2A4C">
        <w:rPr>
          <w:rFonts w:ascii="Verdana" w:hAnsi="Verdana"/>
        </w:rPr>
        <w:t xml:space="preserve">implementation </w:t>
      </w:r>
      <w:r>
        <w:rPr>
          <w:rFonts w:ascii="Verdana" w:hAnsi="Verdana"/>
        </w:rPr>
        <w:t>oc</w:t>
      </w:r>
      <w:r w:rsidRPr="007B2A4C">
        <w:rPr>
          <w:rFonts w:ascii="Verdana" w:hAnsi="Verdana"/>
        </w:rPr>
        <w:t>cur</w:t>
      </w:r>
      <w:r>
        <w:rPr>
          <w:rFonts w:ascii="Verdana" w:hAnsi="Verdana"/>
        </w:rPr>
        <w:t>s</w:t>
      </w:r>
      <w:r w:rsidRPr="007B2A4C">
        <w:rPr>
          <w:rFonts w:ascii="Verdana" w:hAnsi="Verdana"/>
        </w:rPr>
        <w:t xml:space="preserve"> July 1, 2015.  DCBS plans to: </w:t>
      </w:r>
    </w:p>
    <w:p w14:paraId="5D3B1109" w14:textId="77777777" w:rsidR="00E7291B" w:rsidRDefault="00E7291B" w:rsidP="00E7291B">
      <w:pPr>
        <w:pStyle w:val="ListParagraph"/>
        <w:numPr>
          <w:ilvl w:val="1"/>
          <w:numId w:val="19"/>
        </w:numPr>
        <w:ind w:left="900"/>
        <w:rPr>
          <w:rFonts w:ascii="Verdana" w:hAnsi="Verdana"/>
        </w:rPr>
      </w:pPr>
      <w:r w:rsidRPr="007B2A4C">
        <w:rPr>
          <w:rFonts w:ascii="Verdana" w:hAnsi="Verdana"/>
        </w:rPr>
        <w:t xml:space="preserve">Serve on the newly established family accountability, intervention and response teams (FAIR teams).  The FAIR teams are envisioned to complement coordination of services planned for regional and local councils working on behalf of children and youth with behavioral health needs (i.e., RIACs by ADD, LIACs); </w:t>
      </w:r>
    </w:p>
    <w:p w14:paraId="5D3B110A" w14:textId="77777777" w:rsidR="00E7291B" w:rsidRDefault="00E7291B" w:rsidP="00E7291B">
      <w:pPr>
        <w:pStyle w:val="ListParagraph"/>
        <w:numPr>
          <w:ilvl w:val="1"/>
          <w:numId w:val="19"/>
        </w:numPr>
        <w:ind w:left="900"/>
        <w:rPr>
          <w:rFonts w:ascii="Verdana" w:hAnsi="Verdana"/>
        </w:rPr>
      </w:pPr>
      <w:r w:rsidRPr="007B2A4C">
        <w:rPr>
          <w:rFonts w:ascii="Verdana" w:hAnsi="Verdana"/>
        </w:rPr>
        <w:t>Serve on the newly established Juvenile Justice Oversight Council;</w:t>
      </w:r>
    </w:p>
    <w:p w14:paraId="5D3B110B" w14:textId="77777777" w:rsidR="00E7291B" w:rsidRDefault="00E7291B" w:rsidP="00E7291B">
      <w:pPr>
        <w:pStyle w:val="ListParagraph"/>
        <w:numPr>
          <w:ilvl w:val="1"/>
          <w:numId w:val="19"/>
        </w:numPr>
        <w:ind w:left="900"/>
        <w:rPr>
          <w:rFonts w:ascii="Verdana" w:hAnsi="Verdana"/>
        </w:rPr>
      </w:pPr>
      <w:r w:rsidRPr="007B2A4C">
        <w:rPr>
          <w:rFonts w:ascii="Verdana" w:hAnsi="Verdana"/>
        </w:rPr>
        <w:t xml:space="preserve">Assess referrals from court-designated workers and FAIR teams for potential child abuse, neglect or dependency after other community-based alternatives have been exhausted with the child and his/her family; </w:t>
      </w:r>
    </w:p>
    <w:p w14:paraId="5D3B110C" w14:textId="77777777" w:rsidR="00E7291B" w:rsidRDefault="00E7291B" w:rsidP="00E7291B">
      <w:pPr>
        <w:pStyle w:val="ListParagraph"/>
        <w:numPr>
          <w:ilvl w:val="1"/>
          <w:numId w:val="19"/>
        </w:numPr>
        <w:ind w:left="900"/>
        <w:rPr>
          <w:rFonts w:ascii="Verdana" w:hAnsi="Verdana"/>
        </w:rPr>
      </w:pPr>
      <w:r w:rsidRPr="007B2A4C">
        <w:rPr>
          <w:rFonts w:ascii="Verdana" w:hAnsi="Verdana"/>
        </w:rPr>
        <w:t xml:space="preserve">Receive runaway youth for services and care through court order as an alternative to their prolonged detention;  </w:t>
      </w:r>
    </w:p>
    <w:p w14:paraId="5D3B110D" w14:textId="77777777" w:rsidR="00E7291B" w:rsidRDefault="00E7291B" w:rsidP="00E7291B">
      <w:pPr>
        <w:pStyle w:val="ListParagraph"/>
        <w:numPr>
          <w:ilvl w:val="1"/>
          <w:numId w:val="19"/>
        </w:numPr>
        <w:ind w:left="900"/>
        <w:rPr>
          <w:rFonts w:ascii="Verdana" w:hAnsi="Verdana"/>
        </w:rPr>
      </w:pPr>
      <w:r w:rsidRPr="007B2A4C">
        <w:rPr>
          <w:rFonts w:ascii="Verdana" w:hAnsi="Verdana"/>
        </w:rPr>
        <w:lastRenderedPageBreak/>
        <w:t>Enhance technology systems and supports for improved case work, tracking and reporting within DCBS and amon</w:t>
      </w:r>
      <w:r>
        <w:rPr>
          <w:rFonts w:ascii="Verdana" w:hAnsi="Verdana"/>
        </w:rPr>
        <w:t>gst child-serving agencies; and</w:t>
      </w:r>
    </w:p>
    <w:p w14:paraId="5D3B110E" w14:textId="77777777" w:rsidR="00E7291B" w:rsidRDefault="00E7291B" w:rsidP="00E7291B">
      <w:pPr>
        <w:pStyle w:val="ListParagraph"/>
        <w:numPr>
          <w:ilvl w:val="1"/>
          <w:numId w:val="19"/>
        </w:numPr>
        <w:ind w:left="900"/>
        <w:rPr>
          <w:rFonts w:ascii="Verdana" w:hAnsi="Verdana"/>
        </w:rPr>
      </w:pPr>
      <w:r w:rsidRPr="007B2A4C">
        <w:rPr>
          <w:rFonts w:ascii="Verdana" w:hAnsi="Verdana"/>
        </w:rPr>
        <w:t xml:space="preserve">Access an enhanced array of community-based service options for youth committed to or receiving services through DCBS. </w:t>
      </w:r>
    </w:p>
    <w:p w14:paraId="5D3B110F" w14:textId="77777777" w:rsidR="00E7291B" w:rsidRDefault="00E7291B" w:rsidP="00E7291B">
      <w:pPr>
        <w:ind w:left="360"/>
        <w:rPr>
          <w:rFonts w:ascii="Verdana" w:hAnsi="Verdana"/>
        </w:rPr>
      </w:pPr>
      <w:r>
        <w:rPr>
          <w:rFonts w:ascii="Verdana" w:hAnsi="Verdana"/>
        </w:rPr>
        <w:t>The following SOP sections</w:t>
      </w:r>
      <w:r w:rsidR="008F2684">
        <w:rPr>
          <w:rFonts w:ascii="Verdana" w:hAnsi="Verdana"/>
        </w:rPr>
        <w:t xml:space="preserve"> and document</w:t>
      </w:r>
      <w:r>
        <w:rPr>
          <w:rFonts w:ascii="Verdana" w:hAnsi="Verdana"/>
        </w:rPr>
        <w:t xml:space="preserve"> have been updated to reflect these changes: </w:t>
      </w:r>
    </w:p>
    <w:p w14:paraId="5D3B1110" w14:textId="77777777" w:rsidR="00E7291B" w:rsidRDefault="004D4BAB" w:rsidP="00E7291B">
      <w:pPr>
        <w:pStyle w:val="ListParagraph"/>
        <w:numPr>
          <w:ilvl w:val="0"/>
          <w:numId w:val="21"/>
        </w:numPr>
        <w:rPr>
          <w:rFonts w:ascii="Verdana" w:hAnsi="Verdana"/>
        </w:rPr>
      </w:pPr>
      <w:hyperlink r:id="rId11" w:history="1">
        <w:r w:rsidR="00E7291B" w:rsidRPr="001B1229">
          <w:rPr>
            <w:rStyle w:val="Hyperlink"/>
            <w:rFonts w:ascii="Verdana" w:hAnsi="Verdana"/>
          </w:rPr>
          <w:t>2.3 Acceptance Criteria</w:t>
        </w:r>
      </w:hyperlink>
      <w:r w:rsidR="00E7291B">
        <w:rPr>
          <w:rFonts w:ascii="Verdana" w:hAnsi="Verdana"/>
        </w:rPr>
        <w:t>;</w:t>
      </w:r>
    </w:p>
    <w:p w14:paraId="5D3B1111" w14:textId="77777777" w:rsidR="00E7291B" w:rsidRDefault="004D4BAB" w:rsidP="00E7291B">
      <w:pPr>
        <w:pStyle w:val="ListParagraph"/>
        <w:numPr>
          <w:ilvl w:val="0"/>
          <w:numId w:val="21"/>
        </w:numPr>
        <w:rPr>
          <w:rFonts w:ascii="Verdana" w:hAnsi="Verdana"/>
        </w:rPr>
      </w:pPr>
      <w:hyperlink r:id="rId12" w:history="1">
        <w:r w:rsidR="00E7291B" w:rsidRPr="001B1229">
          <w:rPr>
            <w:rStyle w:val="Hyperlink"/>
            <w:rFonts w:ascii="Verdana" w:hAnsi="Verdana"/>
          </w:rPr>
          <w:t>2.4 Court Requested CPS Activity</w:t>
        </w:r>
      </w:hyperlink>
      <w:r w:rsidR="00E7291B">
        <w:rPr>
          <w:rFonts w:ascii="Verdana" w:hAnsi="Verdana"/>
        </w:rPr>
        <w:t>;</w:t>
      </w:r>
    </w:p>
    <w:p w14:paraId="5D3B1112" w14:textId="77777777" w:rsidR="00E7291B" w:rsidRDefault="004D4BAB" w:rsidP="00E7291B">
      <w:pPr>
        <w:pStyle w:val="ListParagraph"/>
        <w:numPr>
          <w:ilvl w:val="0"/>
          <w:numId w:val="21"/>
        </w:numPr>
        <w:rPr>
          <w:rFonts w:ascii="Verdana" w:hAnsi="Verdana"/>
        </w:rPr>
      </w:pPr>
      <w:hyperlink r:id="rId13" w:history="1">
        <w:r w:rsidR="00E7291B" w:rsidRPr="001B1229">
          <w:rPr>
            <w:rStyle w:val="Hyperlink"/>
            <w:rFonts w:ascii="Verdana" w:hAnsi="Verdana"/>
          </w:rPr>
          <w:t>9.2 Kentucky Status Offenders</w:t>
        </w:r>
      </w:hyperlink>
      <w:r w:rsidR="00E7291B">
        <w:rPr>
          <w:rFonts w:ascii="Verdana" w:hAnsi="Verdana"/>
        </w:rPr>
        <w:t xml:space="preserve"> (NEW);</w:t>
      </w:r>
    </w:p>
    <w:p w14:paraId="5D3B1113" w14:textId="77777777" w:rsidR="00E7291B" w:rsidRDefault="004D4BAB" w:rsidP="00E7291B">
      <w:pPr>
        <w:pStyle w:val="ListParagraph"/>
        <w:numPr>
          <w:ilvl w:val="0"/>
          <w:numId w:val="21"/>
        </w:numPr>
        <w:rPr>
          <w:rFonts w:ascii="Verdana" w:hAnsi="Verdana"/>
        </w:rPr>
      </w:pPr>
      <w:hyperlink r:id="rId14" w:history="1">
        <w:r w:rsidR="00E7291B" w:rsidRPr="001B1229">
          <w:rPr>
            <w:rStyle w:val="Hyperlink"/>
            <w:rFonts w:ascii="Verdana" w:hAnsi="Verdana"/>
          </w:rPr>
          <w:t>9.3 In State Runaways</w:t>
        </w:r>
      </w:hyperlink>
      <w:r w:rsidR="00E7291B">
        <w:rPr>
          <w:rFonts w:ascii="Verdana" w:hAnsi="Verdana"/>
        </w:rPr>
        <w:t xml:space="preserve"> (Section renumbered, content shifted); </w:t>
      </w:r>
    </w:p>
    <w:p w14:paraId="5D3B1114" w14:textId="284004C3" w:rsidR="00E7291B" w:rsidRDefault="004D4BAB" w:rsidP="00E7291B">
      <w:pPr>
        <w:pStyle w:val="ListParagraph"/>
        <w:numPr>
          <w:ilvl w:val="0"/>
          <w:numId w:val="21"/>
        </w:numPr>
        <w:rPr>
          <w:rFonts w:ascii="Verdana" w:hAnsi="Verdana"/>
        </w:rPr>
      </w:pPr>
      <w:hyperlink r:id="rId15" w:history="1">
        <w:r w:rsidRPr="004D4BAB">
          <w:rPr>
            <w:rStyle w:val="Hyperlink"/>
            <w:rFonts w:ascii="Verdana" w:hAnsi="Verdana"/>
          </w:rPr>
          <w:t>9.4 Runaways from Out of State</w:t>
        </w:r>
      </w:hyperlink>
      <w:r w:rsidR="00E7291B">
        <w:rPr>
          <w:rFonts w:ascii="Verdana" w:hAnsi="Verdana"/>
        </w:rPr>
        <w:t xml:space="preserve"> (Section r</w:t>
      </w:r>
      <w:r w:rsidR="008F2684">
        <w:rPr>
          <w:rFonts w:ascii="Verdana" w:hAnsi="Verdana"/>
        </w:rPr>
        <w:t>enumbered, content shifted);</w:t>
      </w:r>
    </w:p>
    <w:p w14:paraId="5D3B1115" w14:textId="77777777" w:rsidR="00E7291B" w:rsidRDefault="004D4BAB" w:rsidP="00E7291B">
      <w:pPr>
        <w:pStyle w:val="ListParagraph"/>
        <w:numPr>
          <w:ilvl w:val="0"/>
          <w:numId w:val="21"/>
        </w:numPr>
        <w:rPr>
          <w:rFonts w:ascii="Verdana" w:hAnsi="Verdana"/>
        </w:rPr>
      </w:pPr>
      <w:hyperlink r:id="rId16" w:history="1">
        <w:r w:rsidR="00E7291B" w:rsidRPr="00DC683A">
          <w:rPr>
            <w:rStyle w:val="Hyperlink"/>
            <w:rFonts w:ascii="Verdana" w:hAnsi="Verdana"/>
          </w:rPr>
          <w:t>9.7 Intake and Investigation, Including Interviews</w:t>
        </w:r>
      </w:hyperlink>
      <w:r w:rsidR="008F2684">
        <w:rPr>
          <w:rFonts w:ascii="Verdana" w:hAnsi="Verdana"/>
        </w:rPr>
        <w:t>; and</w:t>
      </w:r>
    </w:p>
    <w:p w14:paraId="5D3B1116" w14:textId="77777777" w:rsidR="008F2684" w:rsidRDefault="004D4BAB" w:rsidP="00E7291B">
      <w:pPr>
        <w:pStyle w:val="ListParagraph"/>
        <w:numPr>
          <w:ilvl w:val="0"/>
          <w:numId w:val="21"/>
        </w:numPr>
        <w:rPr>
          <w:rFonts w:ascii="Verdana" w:hAnsi="Verdana"/>
        </w:rPr>
      </w:pPr>
      <w:hyperlink r:id="rId17" w:history="1">
        <w:r w:rsidR="00235420">
          <w:rPr>
            <w:rStyle w:val="Hyperlink"/>
            <w:rFonts w:ascii="Verdana" w:hAnsi="Verdana"/>
          </w:rPr>
          <w:t>ADT Court Ordered Status Offender Assessment</w:t>
        </w:r>
      </w:hyperlink>
      <w:r w:rsidR="008F2684">
        <w:rPr>
          <w:rFonts w:ascii="Verdana" w:hAnsi="Verdana"/>
        </w:rPr>
        <w:t>.</w:t>
      </w:r>
      <w:bookmarkStart w:id="0" w:name="_GoBack"/>
      <w:bookmarkEnd w:id="0"/>
    </w:p>
    <w:p w14:paraId="5D3B1117" w14:textId="77777777" w:rsidR="00E7291B" w:rsidRDefault="00E7291B" w:rsidP="00E7291B">
      <w:pPr>
        <w:ind w:left="360"/>
        <w:rPr>
          <w:rFonts w:ascii="Verdana" w:hAnsi="Verdana"/>
        </w:rPr>
      </w:pPr>
      <w:r>
        <w:rPr>
          <w:rFonts w:ascii="Verdana" w:hAnsi="Verdana"/>
        </w:rPr>
        <w:t xml:space="preserve">Content in the following </w:t>
      </w:r>
      <w:r w:rsidR="008F2684">
        <w:rPr>
          <w:rFonts w:ascii="Verdana" w:hAnsi="Verdana"/>
        </w:rPr>
        <w:t>sections</w:t>
      </w:r>
      <w:r>
        <w:rPr>
          <w:rFonts w:ascii="Verdana" w:hAnsi="Verdana"/>
        </w:rPr>
        <w:t xml:space="preserve"> has either been deleted or moved to streamline the new status offender process: </w:t>
      </w:r>
    </w:p>
    <w:p w14:paraId="5D3B1118" w14:textId="77777777" w:rsidR="00E7291B" w:rsidRDefault="00E7291B" w:rsidP="00E7291B">
      <w:pPr>
        <w:pStyle w:val="ListParagraph"/>
        <w:numPr>
          <w:ilvl w:val="0"/>
          <w:numId w:val="22"/>
        </w:numPr>
        <w:ind w:left="1080"/>
        <w:rPr>
          <w:rFonts w:ascii="Verdana" w:hAnsi="Verdana"/>
        </w:rPr>
      </w:pPr>
      <w:r>
        <w:rPr>
          <w:rFonts w:ascii="Verdana" w:hAnsi="Verdana"/>
        </w:rPr>
        <w:t>9.3 Coordination of Efforts with the Department of Juvenile Justice (content deleted);</w:t>
      </w:r>
    </w:p>
    <w:p w14:paraId="5D3B1119" w14:textId="77777777" w:rsidR="00E7291B" w:rsidRDefault="00E7291B" w:rsidP="00E7291B">
      <w:pPr>
        <w:pStyle w:val="ListParagraph"/>
        <w:numPr>
          <w:ilvl w:val="0"/>
          <w:numId w:val="22"/>
        </w:numPr>
        <w:ind w:left="1080"/>
        <w:rPr>
          <w:rFonts w:ascii="Verdana" w:hAnsi="Verdana"/>
        </w:rPr>
      </w:pPr>
      <w:r>
        <w:rPr>
          <w:rFonts w:ascii="Verdana" w:hAnsi="Verdana"/>
        </w:rPr>
        <w:t xml:space="preserve">9.4 Detention of Status Offenders (content deleted); and </w:t>
      </w:r>
    </w:p>
    <w:p w14:paraId="5D3B111A" w14:textId="77777777" w:rsidR="00E7291B" w:rsidRDefault="00E7291B" w:rsidP="00E7291B">
      <w:pPr>
        <w:pStyle w:val="ListParagraph"/>
        <w:numPr>
          <w:ilvl w:val="0"/>
          <w:numId w:val="22"/>
        </w:numPr>
        <w:ind w:left="1080"/>
        <w:rPr>
          <w:rFonts w:ascii="Verdana" w:hAnsi="Verdana"/>
        </w:rPr>
      </w:pPr>
      <w:r>
        <w:rPr>
          <w:rFonts w:ascii="Verdana" w:hAnsi="Verdana"/>
        </w:rPr>
        <w:t>9.5 Diversion Options for Status Offenders (content moved to SOP 9.2).</w:t>
      </w:r>
    </w:p>
    <w:p w14:paraId="5D3B111B" w14:textId="77777777" w:rsidR="00923444" w:rsidRPr="00E7291B" w:rsidRDefault="00923444" w:rsidP="00E7291B">
      <w:pPr>
        <w:rPr>
          <w:rFonts w:ascii="Verdana" w:hAnsi="Verdana"/>
        </w:rPr>
      </w:pPr>
    </w:p>
    <w:p w14:paraId="5D3B111C" w14:textId="77777777" w:rsidR="00046FF4" w:rsidRPr="00011F7A" w:rsidRDefault="00923444" w:rsidP="00011F7A">
      <w:pPr>
        <w:pStyle w:val="ListParagraph"/>
        <w:numPr>
          <w:ilvl w:val="0"/>
          <w:numId w:val="18"/>
        </w:numPr>
        <w:rPr>
          <w:rFonts w:ascii="Verdana" w:hAnsi="Verdana"/>
        </w:rPr>
      </w:pPr>
      <w:r w:rsidRPr="007B2A4C">
        <w:rPr>
          <w:rFonts w:ascii="Verdana" w:hAnsi="Verdana"/>
          <w:b/>
        </w:rPr>
        <w:t>Senate Bill 54 &amp; Senate Bill 192-</w:t>
      </w:r>
      <w:r w:rsidRPr="007B2A4C">
        <w:rPr>
          <w:rFonts w:ascii="Verdana" w:hAnsi="Verdana"/>
        </w:rPr>
        <w:t>Allows for the sea</w:t>
      </w:r>
      <w:r w:rsidR="008F2684">
        <w:rPr>
          <w:rFonts w:ascii="Verdana" w:hAnsi="Verdana"/>
        </w:rPr>
        <w:t>ling of court or cabinet records</w:t>
      </w:r>
      <w:r w:rsidRPr="007B2A4C">
        <w:rPr>
          <w:rFonts w:ascii="Verdana" w:hAnsi="Verdana"/>
        </w:rPr>
        <w:t xml:space="preserve"> of a mother </w:t>
      </w:r>
      <w:r w:rsidR="008F2684">
        <w:rPr>
          <w:rFonts w:ascii="Verdana" w:hAnsi="Verdana"/>
        </w:rPr>
        <w:t xml:space="preserve">who </w:t>
      </w:r>
      <w:r w:rsidR="00011F7A">
        <w:rPr>
          <w:rFonts w:ascii="Verdana" w:hAnsi="Verdana"/>
        </w:rPr>
        <w:t>e</w:t>
      </w:r>
      <w:r w:rsidR="00011F7A" w:rsidRPr="00011F7A">
        <w:rPr>
          <w:rFonts w:ascii="Verdana" w:hAnsi="Verdana"/>
        </w:rPr>
        <w:t>nrolls in and maintains substantial compliance with both a substance abuse treatment or recovery program and a regimen of prenatal care as recommended by her health care practitioner throughout the remaining term of her pregnancy; and</w:t>
      </w:r>
      <w:r w:rsidR="00011F7A">
        <w:rPr>
          <w:rFonts w:ascii="Verdana" w:hAnsi="Verdana"/>
        </w:rPr>
        <w:t xml:space="preserve"> a</w:t>
      </w:r>
      <w:r w:rsidR="00011F7A" w:rsidRPr="00011F7A">
        <w:rPr>
          <w:rFonts w:ascii="Verdana" w:hAnsi="Verdana"/>
        </w:rPr>
        <w:t xml:space="preserve">chieves certified completion of the treatment or recovery program; or </w:t>
      </w:r>
      <w:r w:rsidR="00011F7A">
        <w:rPr>
          <w:rFonts w:ascii="Verdana" w:hAnsi="Verdana"/>
        </w:rPr>
        <w:t>h</w:t>
      </w:r>
      <w:r w:rsidR="00011F7A" w:rsidRPr="00011F7A">
        <w:rPr>
          <w:rFonts w:ascii="Verdana" w:hAnsi="Verdana"/>
        </w:rPr>
        <w:t>as achieved substantial compliance with a substance abuse treatment or recovery program within six (6) months after giving birth, whichever is earlier.</w:t>
      </w:r>
      <w:r w:rsidRPr="00011F7A">
        <w:rPr>
          <w:rFonts w:ascii="Verdana" w:hAnsi="Verdana"/>
        </w:rPr>
        <w:t xml:space="preserve"> </w:t>
      </w:r>
    </w:p>
    <w:p w14:paraId="5D3B111D" w14:textId="77777777" w:rsidR="00923444" w:rsidRDefault="00046FF4" w:rsidP="00046FF4">
      <w:pPr>
        <w:pStyle w:val="ListParagraph"/>
        <w:ind w:left="360"/>
        <w:rPr>
          <w:rFonts w:ascii="Verdana" w:hAnsi="Verdana"/>
        </w:rPr>
      </w:pPr>
      <w:r>
        <w:rPr>
          <w:rFonts w:ascii="Verdana" w:hAnsi="Verdana"/>
          <w:b/>
        </w:rPr>
        <w:br/>
      </w:r>
      <w:r w:rsidR="00923444">
        <w:rPr>
          <w:rFonts w:ascii="Verdana" w:hAnsi="Verdana"/>
        </w:rPr>
        <w:t xml:space="preserve">The following SOP section has been updated to reflect this change: </w:t>
      </w:r>
      <w:r w:rsidR="00923444" w:rsidRPr="007B2A4C">
        <w:rPr>
          <w:rFonts w:ascii="Verdana" w:hAnsi="Verdana"/>
        </w:rPr>
        <w:t xml:space="preserve">  </w:t>
      </w:r>
    </w:p>
    <w:p w14:paraId="5D3B111E" w14:textId="77777777" w:rsidR="00923444" w:rsidRPr="00CB5693" w:rsidRDefault="004D4BAB" w:rsidP="00CB5693">
      <w:pPr>
        <w:pStyle w:val="ListParagraph"/>
        <w:numPr>
          <w:ilvl w:val="0"/>
          <w:numId w:val="18"/>
        </w:numPr>
        <w:ind w:left="1080"/>
        <w:rPr>
          <w:rFonts w:ascii="Verdana" w:hAnsi="Verdana"/>
        </w:rPr>
      </w:pPr>
      <w:hyperlink r:id="rId18" w:history="1">
        <w:r w:rsidR="00923444" w:rsidRPr="007B2A4C">
          <w:rPr>
            <w:rStyle w:val="Hyperlink"/>
            <w:rFonts w:ascii="Verdana" w:hAnsi="Verdana"/>
          </w:rPr>
          <w:t>1.9 Working with Service Providers</w:t>
        </w:r>
      </w:hyperlink>
      <w:r w:rsidR="00923444">
        <w:rPr>
          <w:rFonts w:ascii="Verdana" w:hAnsi="Verdana"/>
        </w:rPr>
        <w:t xml:space="preserve">. </w:t>
      </w:r>
    </w:p>
    <w:p w14:paraId="5D3B111F" w14:textId="77777777" w:rsidR="00046FF4" w:rsidRPr="00923444" w:rsidRDefault="00046FF4" w:rsidP="00923444">
      <w:pPr>
        <w:rPr>
          <w:rFonts w:ascii="Verdana" w:hAnsi="Verdana"/>
        </w:rPr>
      </w:pPr>
    </w:p>
    <w:p w14:paraId="5D3B1120" w14:textId="77777777" w:rsidR="00923444" w:rsidRDefault="00244B02" w:rsidP="0070011E">
      <w:pPr>
        <w:pStyle w:val="ListParagraph"/>
        <w:numPr>
          <w:ilvl w:val="0"/>
          <w:numId w:val="18"/>
        </w:numPr>
        <w:ind w:left="360"/>
        <w:rPr>
          <w:rFonts w:ascii="Verdana" w:hAnsi="Verdana"/>
        </w:rPr>
      </w:pPr>
      <w:r w:rsidRPr="0070011E">
        <w:rPr>
          <w:rFonts w:ascii="Verdana" w:hAnsi="Verdana"/>
          <w:b/>
        </w:rPr>
        <w:t>Senate Bill 140</w:t>
      </w:r>
      <w:r w:rsidR="0070011E" w:rsidRPr="0070011E">
        <w:rPr>
          <w:rFonts w:ascii="Verdana" w:hAnsi="Verdana"/>
        </w:rPr>
        <w:t>-R</w:t>
      </w:r>
      <w:r w:rsidRPr="0070011E">
        <w:rPr>
          <w:rFonts w:ascii="Verdana" w:hAnsi="Verdana"/>
        </w:rPr>
        <w:t>equires notification</w:t>
      </w:r>
      <w:r w:rsidR="00046FF4">
        <w:rPr>
          <w:rFonts w:ascii="Verdana" w:hAnsi="Verdana"/>
        </w:rPr>
        <w:t xml:space="preserve">, to all interested parties, of their right to attend and participate in </w:t>
      </w:r>
      <w:r w:rsidRPr="0070011E">
        <w:rPr>
          <w:rFonts w:ascii="Verdana" w:hAnsi="Verdana"/>
        </w:rPr>
        <w:t>each six-month review conducted by a citizen foster care re</w:t>
      </w:r>
      <w:r w:rsidR="00046FF4">
        <w:rPr>
          <w:rFonts w:ascii="Verdana" w:hAnsi="Verdana"/>
        </w:rPr>
        <w:t>view board</w:t>
      </w:r>
      <w:r w:rsidRPr="0070011E">
        <w:rPr>
          <w:rFonts w:ascii="Verdana" w:hAnsi="Verdana"/>
        </w:rPr>
        <w:t xml:space="preserve">.  Notice of the review </w:t>
      </w:r>
      <w:r w:rsidR="00923444">
        <w:rPr>
          <w:rFonts w:ascii="Verdana" w:hAnsi="Verdana"/>
        </w:rPr>
        <w:t>must be</w:t>
      </w:r>
      <w:r w:rsidRPr="0070011E">
        <w:rPr>
          <w:rFonts w:ascii="Verdana" w:hAnsi="Verdana"/>
        </w:rPr>
        <w:t xml:space="preserve"> provided to</w:t>
      </w:r>
      <w:r w:rsidR="00923444">
        <w:rPr>
          <w:rFonts w:ascii="Verdana" w:hAnsi="Verdana"/>
        </w:rPr>
        <w:t xml:space="preserve"> the</w:t>
      </w:r>
      <w:r w:rsidRPr="0070011E">
        <w:rPr>
          <w:rFonts w:ascii="Verdana" w:hAnsi="Verdana"/>
        </w:rPr>
        <w:t xml:space="preserve">: </w:t>
      </w:r>
    </w:p>
    <w:p w14:paraId="5D3B1121" w14:textId="77777777" w:rsidR="00923444" w:rsidRDefault="00923444" w:rsidP="00CB5693">
      <w:pPr>
        <w:pStyle w:val="ListParagraph"/>
        <w:numPr>
          <w:ilvl w:val="1"/>
          <w:numId w:val="18"/>
        </w:numPr>
        <w:ind w:left="900"/>
        <w:rPr>
          <w:rFonts w:ascii="Verdana" w:hAnsi="Verdana"/>
        </w:rPr>
      </w:pPr>
      <w:r>
        <w:rPr>
          <w:rFonts w:ascii="Verdana" w:hAnsi="Verdana"/>
        </w:rPr>
        <w:t>C</w:t>
      </w:r>
      <w:r w:rsidR="00244B02" w:rsidRPr="0070011E">
        <w:rPr>
          <w:rFonts w:ascii="Verdana" w:hAnsi="Verdana"/>
        </w:rPr>
        <w:t>hild’s parents, if parental rights have not</w:t>
      </w:r>
      <w:r>
        <w:rPr>
          <w:rFonts w:ascii="Verdana" w:hAnsi="Verdana"/>
        </w:rPr>
        <w:t xml:space="preserve"> been terminated or surrendered;</w:t>
      </w:r>
      <w:r w:rsidR="0070011E" w:rsidRPr="0070011E">
        <w:rPr>
          <w:rFonts w:ascii="Verdana" w:hAnsi="Verdana"/>
        </w:rPr>
        <w:t xml:space="preserve"> </w:t>
      </w:r>
    </w:p>
    <w:p w14:paraId="5D3B1122" w14:textId="77777777" w:rsidR="00923444" w:rsidRDefault="00923444" w:rsidP="00CB5693">
      <w:pPr>
        <w:pStyle w:val="ListParagraph"/>
        <w:numPr>
          <w:ilvl w:val="1"/>
          <w:numId w:val="18"/>
        </w:numPr>
        <w:ind w:left="900"/>
        <w:rPr>
          <w:rFonts w:ascii="Verdana" w:hAnsi="Verdana"/>
        </w:rPr>
      </w:pPr>
      <w:r>
        <w:rPr>
          <w:rFonts w:ascii="Verdana" w:hAnsi="Verdana"/>
        </w:rPr>
        <w:t>Parent’s attorney;</w:t>
      </w:r>
      <w:r w:rsidR="00244B02" w:rsidRPr="0070011E">
        <w:rPr>
          <w:rFonts w:ascii="Verdana" w:hAnsi="Verdana"/>
        </w:rPr>
        <w:t xml:space="preserve"> </w:t>
      </w:r>
    </w:p>
    <w:p w14:paraId="5D3B1123" w14:textId="77777777" w:rsidR="00923444" w:rsidRDefault="00923444" w:rsidP="00CB5693">
      <w:pPr>
        <w:pStyle w:val="ListParagraph"/>
        <w:numPr>
          <w:ilvl w:val="1"/>
          <w:numId w:val="18"/>
        </w:numPr>
        <w:ind w:left="900"/>
        <w:rPr>
          <w:rFonts w:ascii="Verdana" w:hAnsi="Verdana"/>
        </w:rPr>
      </w:pPr>
      <w:r>
        <w:rPr>
          <w:rFonts w:ascii="Verdana" w:hAnsi="Verdana"/>
        </w:rPr>
        <w:t>G</w:t>
      </w:r>
      <w:r w:rsidR="00244B02" w:rsidRPr="0070011E">
        <w:rPr>
          <w:rFonts w:ascii="Verdana" w:hAnsi="Verdana"/>
        </w:rPr>
        <w:t xml:space="preserve">uardian ad litem, the </w:t>
      </w:r>
      <w:r>
        <w:rPr>
          <w:rFonts w:ascii="Verdana" w:hAnsi="Verdana"/>
        </w:rPr>
        <w:t>attorney for the child, or both;</w:t>
      </w:r>
      <w:r w:rsidR="00244B02" w:rsidRPr="0070011E">
        <w:rPr>
          <w:rFonts w:ascii="Verdana" w:hAnsi="Verdana"/>
        </w:rPr>
        <w:t xml:space="preserve"> </w:t>
      </w:r>
    </w:p>
    <w:p w14:paraId="5D3B1124" w14:textId="77777777" w:rsidR="00923444" w:rsidRDefault="00923444" w:rsidP="00CB5693">
      <w:pPr>
        <w:pStyle w:val="ListParagraph"/>
        <w:numPr>
          <w:ilvl w:val="1"/>
          <w:numId w:val="18"/>
        </w:numPr>
        <w:ind w:left="900"/>
        <w:rPr>
          <w:rFonts w:ascii="Verdana" w:hAnsi="Verdana"/>
        </w:rPr>
      </w:pPr>
      <w:r>
        <w:rPr>
          <w:rFonts w:ascii="Verdana" w:hAnsi="Verdana"/>
        </w:rPr>
        <w:t>F</w:t>
      </w:r>
      <w:r w:rsidR="00244B02" w:rsidRPr="0070011E">
        <w:rPr>
          <w:rFonts w:ascii="Verdana" w:hAnsi="Verdana"/>
        </w:rPr>
        <w:t>oster parents</w:t>
      </w:r>
      <w:r>
        <w:rPr>
          <w:rFonts w:ascii="Verdana" w:hAnsi="Verdana"/>
        </w:rPr>
        <w:t>;</w:t>
      </w:r>
      <w:r w:rsidR="00244B02" w:rsidRPr="0070011E">
        <w:rPr>
          <w:rFonts w:ascii="Verdana" w:hAnsi="Verdana"/>
        </w:rPr>
        <w:t xml:space="preserve"> </w:t>
      </w:r>
    </w:p>
    <w:p w14:paraId="5D3B1125" w14:textId="77777777" w:rsidR="00923444" w:rsidRDefault="00923444" w:rsidP="00CB5693">
      <w:pPr>
        <w:pStyle w:val="ListParagraph"/>
        <w:numPr>
          <w:ilvl w:val="1"/>
          <w:numId w:val="18"/>
        </w:numPr>
        <w:ind w:left="900"/>
        <w:rPr>
          <w:rFonts w:ascii="Verdana" w:hAnsi="Verdana"/>
        </w:rPr>
      </w:pPr>
      <w:r>
        <w:rPr>
          <w:rFonts w:ascii="Verdana" w:hAnsi="Verdana"/>
        </w:rPr>
        <w:t>P</w:t>
      </w:r>
      <w:r w:rsidR="0070011E" w:rsidRPr="0070011E">
        <w:rPr>
          <w:rFonts w:ascii="Verdana" w:hAnsi="Verdana"/>
        </w:rPr>
        <w:t>rospective adoptiv</w:t>
      </w:r>
      <w:r>
        <w:rPr>
          <w:rFonts w:ascii="Verdana" w:hAnsi="Verdana"/>
        </w:rPr>
        <w:t>e parent;</w:t>
      </w:r>
      <w:r w:rsidR="00244B02" w:rsidRPr="0070011E">
        <w:rPr>
          <w:rFonts w:ascii="Verdana" w:hAnsi="Verdana"/>
        </w:rPr>
        <w:t xml:space="preserve"> </w:t>
      </w:r>
    </w:p>
    <w:p w14:paraId="5D3B1126" w14:textId="77777777" w:rsidR="00923444" w:rsidRDefault="00923444" w:rsidP="00CB5693">
      <w:pPr>
        <w:pStyle w:val="ListParagraph"/>
        <w:numPr>
          <w:ilvl w:val="1"/>
          <w:numId w:val="18"/>
        </w:numPr>
        <w:ind w:left="900"/>
        <w:rPr>
          <w:rFonts w:ascii="Verdana" w:hAnsi="Verdana"/>
        </w:rPr>
      </w:pPr>
      <w:r>
        <w:rPr>
          <w:rFonts w:ascii="Verdana" w:hAnsi="Verdana"/>
        </w:rPr>
        <w:t>R</w:t>
      </w:r>
      <w:r w:rsidR="00244B02" w:rsidRPr="0070011E">
        <w:rPr>
          <w:rFonts w:ascii="Verdana" w:hAnsi="Verdana"/>
        </w:rPr>
        <w:t>elati</w:t>
      </w:r>
      <w:r>
        <w:rPr>
          <w:rFonts w:ascii="Verdana" w:hAnsi="Verdana"/>
        </w:rPr>
        <w:t>ve providing care for the child;</w:t>
      </w:r>
      <w:r w:rsidR="00244B02" w:rsidRPr="0070011E">
        <w:rPr>
          <w:rFonts w:ascii="Verdana" w:hAnsi="Verdana"/>
        </w:rPr>
        <w:t xml:space="preserve"> and </w:t>
      </w:r>
    </w:p>
    <w:p w14:paraId="5D3B1127" w14:textId="77777777" w:rsidR="00923444" w:rsidRDefault="00923444" w:rsidP="00CB5693">
      <w:pPr>
        <w:pStyle w:val="ListParagraph"/>
        <w:numPr>
          <w:ilvl w:val="1"/>
          <w:numId w:val="18"/>
        </w:numPr>
        <w:ind w:left="900"/>
        <w:rPr>
          <w:rFonts w:ascii="Verdana" w:hAnsi="Verdana"/>
        </w:rPr>
      </w:pPr>
      <w:r>
        <w:rPr>
          <w:rFonts w:ascii="Verdana" w:hAnsi="Verdana"/>
        </w:rPr>
        <w:t>C</w:t>
      </w:r>
      <w:r w:rsidR="00244B02" w:rsidRPr="0070011E">
        <w:rPr>
          <w:rFonts w:ascii="Verdana" w:hAnsi="Verdana"/>
        </w:rPr>
        <w:t xml:space="preserve">hild who is party to the proceeding.  </w:t>
      </w:r>
    </w:p>
    <w:p w14:paraId="5D3B1128" w14:textId="77777777" w:rsidR="00923444" w:rsidRDefault="00244B02" w:rsidP="00923444">
      <w:pPr>
        <w:ind w:left="360"/>
        <w:rPr>
          <w:rFonts w:ascii="Verdana" w:hAnsi="Verdana"/>
        </w:rPr>
      </w:pPr>
      <w:r w:rsidRPr="00923444">
        <w:rPr>
          <w:rFonts w:ascii="Verdana" w:hAnsi="Verdana"/>
        </w:rPr>
        <w:t xml:space="preserve">To comply with the notification requirements of </w:t>
      </w:r>
      <w:r w:rsidR="00046FF4">
        <w:rPr>
          <w:rFonts w:ascii="Verdana" w:hAnsi="Verdana"/>
        </w:rPr>
        <w:t>this bill</w:t>
      </w:r>
      <w:r w:rsidRPr="00923444">
        <w:rPr>
          <w:rFonts w:ascii="Verdana" w:hAnsi="Verdana"/>
        </w:rPr>
        <w:t>, DCBS is partnering with the Administrative Office of the Courts</w:t>
      </w:r>
      <w:r w:rsidR="00923444">
        <w:rPr>
          <w:rFonts w:ascii="Verdana" w:hAnsi="Verdana"/>
        </w:rPr>
        <w:t xml:space="preserve"> (AOC)</w:t>
      </w:r>
      <w:r w:rsidRPr="00923444">
        <w:rPr>
          <w:rFonts w:ascii="Verdana" w:hAnsi="Verdana"/>
        </w:rPr>
        <w:t xml:space="preserve"> to develop technological capacity for the sharing and receipt of pertinent contact information.  In the short-term, staff will be asked to enter parties’ contact information which does not presently exist in </w:t>
      </w:r>
      <w:proofErr w:type="spellStart"/>
      <w:r w:rsidRPr="00923444">
        <w:rPr>
          <w:rFonts w:ascii="Verdana" w:hAnsi="Verdana"/>
        </w:rPr>
        <w:t>iTWIST</w:t>
      </w:r>
      <w:proofErr w:type="spellEnd"/>
      <w:r w:rsidRPr="00923444">
        <w:rPr>
          <w:rFonts w:ascii="Verdana" w:hAnsi="Verdana"/>
        </w:rPr>
        <w:t>/TWIST</w:t>
      </w:r>
      <w:r w:rsidR="00923444">
        <w:rPr>
          <w:rFonts w:ascii="Verdana" w:hAnsi="Verdana"/>
        </w:rPr>
        <w:t xml:space="preserve">; however, in </w:t>
      </w:r>
      <w:r w:rsidR="00923444">
        <w:rPr>
          <w:rFonts w:ascii="Verdana" w:hAnsi="Verdana"/>
        </w:rPr>
        <w:lastRenderedPageBreak/>
        <w:t>the future, this information will automatically populate</w:t>
      </w:r>
      <w:r w:rsidR="00046FF4">
        <w:rPr>
          <w:rFonts w:ascii="Verdana" w:hAnsi="Verdana"/>
        </w:rPr>
        <w:t>,</w:t>
      </w:r>
      <w:r w:rsidR="00923444">
        <w:rPr>
          <w:rFonts w:ascii="Verdana" w:hAnsi="Verdana"/>
        </w:rPr>
        <w:t xml:space="preserve"> once the interfacing programs have been configured</w:t>
      </w:r>
      <w:r w:rsidRPr="00923444">
        <w:rPr>
          <w:rFonts w:ascii="Verdana" w:hAnsi="Verdana"/>
        </w:rPr>
        <w:t>.</w:t>
      </w:r>
      <w:r w:rsidR="0070011E" w:rsidRPr="00923444">
        <w:rPr>
          <w:rFonts w:ascii="Verdana" w:hAnsi="Verdana"/>
        </w:rPr>
        <w:t xml:space="preserve">  </w:t>
      </w:r>
    </w:p>
    <w:p w14:paraId="5D3B1129" w14:textId="77777777" w:rsidR="00923444" w:rsidRDefault="00923444" w:rsidP="00923444">
      <w:pPr>
        <w:ind w:left="360"/>
        <w:rPr>
          <w:rFonts w:ascii="Verdana" w:hAnsi="Verdana"/>
        </w:rPr>
      </w:pPr>
    </w:p>
    <w:p w14:paraId="5D3B112A" w14:textId="77777777" w:rsidR="00244B02" w:rsidRPr="00923444" w:rsidRDefault="0070011E" w:rsidP="00923444">
      <w:pPr>
        <w:ind w:left="360"/>
        <w:rPr>
          <w:rFonts w:ascii="Verdana" w:hAnsi="Verdana"/>
        </w:rPr>
      </w:pPr>
      <w:r w:rsidRPr="00923444">
        <w:rPr>
          <w:rFonts w:ascii="Verdana" w:hAnsi="Verdana"/>
        </w:rPr>
        <w:t xml:space="preserve">The following SOP section has been updated to reflect this change: </w:t>
      </w:r>
    </w:p>
    <w:p w14:paraId="5D3B112B" w14:textId="77777777" w:rsidR="00244B02" w:rsidRPr="00E7291B" w:rsidRDefault="004D4BAB" w:rsidP="00CB5693">
      <w:pPr>
        <w:pStyle w:val="ListParagraph"/>
        <w:numPr>
          <w:ilvl w:val="1"/>
          <w:numId w:val="18"/>
        </w:numPr>
        <w:tabs>
          <w:tab w:val="left" w:pos="990"/>
        </w:tabs>
        <w:ind w:left="900"/>
        <w:rPr>
          <w:rFonts w:ascii="Verdana" w:hAnsi="Verdana"/>
        </w:rPr>
      </w:pPr>
      <w:hyperlink r:id="rId19" w:history="1">
        <w:r w:rsidR="0070011E" w:rsidRPr="0070011E">
          <w:rPr>
            <w:rStyle w:val="Hyperlink"/>
            <w:rFonts w:ascii="Verdana" w:hAnsi="Verdana"/>
          </w:rPr>
          <w:t>30.5 Citizen’s Foster Care Review Board and Interested Party Review</w:t>
        </w:r>
      </w:hyperlink>
    </w:p>
    <w:p w14:paraId="5D3B112C" w14:textId="77777777" w:rsidR="001B1229" w:rsidRPr="001B1229" w:rsidRDefault="001B1229" w:rsidP="001B1229">
      <w:pPr>
        <w:ind w:left="360"/>
        <w:rPr>
          <w:rFonts w:ascii="Verdana" w:hAnsi="Verdana"/>
        </w:rPr>
      </w:pPr>
    </w:p>
    <w:p w14:paraId="5D3B112D" w14:textId="77777777" w:rsidR="00E7291B" w:rsidRPr="00E7291B" w:rsidRDefault="00E7291B" w:rsidP="00E7291B">
      <w:pPr>
        <w:pStyle w:val="ListParagraph"/>
        <w:numPr>
          <w:ilvl w:val="0"/>
          <w:numId w:val="24"/>
        </w:numPr>
        <w:tabs>
          <w:tab w:val="left" w:pos="540"/>
        </w:tabs>
        <w:ind w:left="360"/>
        <w:rPr>
          <w:rFonts w:ascii="Verdana" w:hAnsi="Verdana"/>
          <w:color w:val="000000" w:themeColor="text1"/>
        </w:rPr>
      </w:pPr>
      <w:r w:rsidRPr="00E7291B">
        <w:rPr>
          <w:rFonts w:ascii="Verdana" w:hAnsi="Verdana"/>
          <w:b/>
        </w:rPr>
        <w:t>House Bill 8</w:t>
      </w:r>
      <w:r w:rsidRPr="00E7291B">
        <w:rPr>
          <w:rFonts w:ascii="Verdana" w:hAnsi="Verdana"/>
        </w:rPr>
        <w:t>-</w:t>
      </w:r>
      <w:r w:rsidR="008F2684">
        <w:rPr>
          <w:rFonts w:ascii="Verdana" w:hAnsi="Verdana"/>
        </w:rPr>
        <w:t>Expands access to civil protective orders to vi</w:t>
      </w:r>
      <w:r w:rsidRPr="00E7291B">
        <w:rPr>
          <w:rFonts w:ascii="Verdana" w:hAnsi="Verdana"/>
        </w:rPr>
        <w:t>ctims of dating violence, sexual assault, or stalking</w:t>
      </w:r>
      <w:r w:rsidR="008F2684">
        <w:rPr>
          <w:rFonts w:ascii="Verdana" w:hAnsi="Verdana"/>
        </w:rPr>
        <w:t>.</w:t>
      </w:r>
      <w:r w:rsidRPr="00E7291B">
        <w:rPr>
          <w:rFonts w:ascii="Verdana" w:hAnsi="Verdana"/>
        </w:rPr>
        <w:t xml:space="preserve">  Changes to this statute go into effect in January 2016 and related SOP will be released prior to that time.    </w:t>
      </w:r>
    </w:p>
    <w:p w14:paraId="5D3B112E" w14:textId="77777777" w:rsidR="003B0D0D" w:rsidRDefault="003B0D0D" w:rsidP="005674C0">
      <w:pPr>
        <w:tabs>
          <w:tab w:val="left" w:pos="540"/>
        </w:tabs>
        <w:rPr>
          <w:rFonts w:ascii="Verdana" w:hAnsi="Verdana"/>
          <w:color w:val="000000" w:themeColor="text1"/>
        </w:rPr>
      </w:pPr>
      <w:r>
        <w:rPr>
          <w:rFonts w:ascii="Verdana" w:hAnsi="Verdana"/>
          <w:color w:val="000000" w:themeColor="text1"/>
        </w:rPr>
        <w:t>If you have any questions regarding any of the legislative content, pl</w:t>
      </w:r>
      <w:r w:rsidR="00671865">
        <w:rPr>
          <w:rFonts w:ascii="Verdana" w:hAnsi="Verdana"/>
          <w:color w:val="000000" w:themeColor="text1"/>
        </w:rPr>
        <w:t>ease contact Sarah Cooper, via e</w:t>
      </w:r>
      <w:r>
        <w:rPr>
          <w:rFonts w:ascii="Verdana" w:hAnsi="Verdana"/>
          <w:color w:val="000000" w:themeColor="text1"/>
        </w:rPr>
        <w:t xml:space="preserve">-mail </w:t>
      </w:r>
      <w:hyperlink r:id="rId20" w:history="1">
        <w:r w:rsidRPr="00276453">
          <w:rPr>
            <w:rStyle w:val="Hyperlink"/>
            <w:rFonts w:ascii="Verdana" w:hAnsi="Verdana"/>
          </w:rPr>
          <w:t>sarah.cooper@ky.gov</w:t>
        </w:r>
      </w:hyperlink>
      <w:r>
        <w:rPr>
          <w:rFonts w:ascii="Verdana" w:hAnsi="Verdana"/>
          <w:color w:val="000000" w:themeColor="text1"/>
        </w:rPr>
        <w:t xml:space="preserve"> or by telephone at (502) 564-7635, and she will forward your questions to the appropriate content branch.  </w:t>
      </w:r>
    </w:p>
    <w:p w14:paraId="5D3B112F" w14:textId="77777777" w:rsidR="003B0D0D" w:rsidRDefault="003B0D0D" w:rsidP="005674C0">
      <w:pPr>
        <w:tabs>
          <w:tab w:val="left" w:pos="540"/>
        </w:tabs>
        <w:rPr>
          <w:rFonts w:ascii="Verdana" w:hAnsi="Verdana"/>
          <w:color w:val="000000" w:themeColor="text1"/>
        </w:rPr>
      </w:pPr>
    </w:p>
    <w:p w14:paraId="5D3B1130" w14:textId="77777777" w:rsidR="003B0D0D" w:rsidRPr="005674C0" w:rsidRDefault="003B0D0D" w:rsidP="005674C0">
      <w:pPr>
        <w:tabs>
          <w:tab w:val="left" w:pos="540"/>
        </w:tabs>
        <w:rPr>
          <w:rFonts w:ascii="Verdana" w:hAnsi="Verdana"/>
          <w:color w:val="000000" w:themeColor="text1"/>
        </w:rPr>
      </w:pPr>
    </w:p>
    <w:sectPr w:rsidR="003B0D0D" w:rsidRPr="005674C0" w:rsidSect="0082200D">
      <w:headerReference w:type="even" r:id="rId21"/>
      <w:headerReference w:type="default" r:id="rId22"/>
      <w:footerReference w:type="even" r:id="rId23"/>
      <w:footerReference w:type="default" r:id="rId24"/>
      <w:headerReference w:type="first" r:id="rId25"/>
      <w:footerReference w:type="first" r:id="rId26"/>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1133" w14:textId="77777777" w:rsidR="00DB7497" w:rsidRDefault="00DB7497">
      <w:r>
        <w:separator/>
      </w:r>
    </w:p>
  </w:endnote>
  <w:endnote w:type="continuationSeparator" w:id="0">
    <w:p w14:paraId="5D3B1134" w14:textId="77777777" w:rsidR="00DB7497" w:rsidRDefault="00D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137" w14:textId="77777777" w:rsidR="000D07B6" w:rsidRDefault="000D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138" w14:textId="77777777" w:rsidR="000D07B6" w:rsidRDefault="000D0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148" w14:textId="77777777" w:rsidR="00DB7497" w:rsidRDefault="00DB749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D3B114E" wp14:editId="5D3B114F">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B1156" w14:textId="77777777" w:rsidR="00DB7497" w:rsidRDefault="00DB7497" w:rsidP="0052108B">
                          <w:pPr>
                            <w:tabs>
                              <w:tab w:val="center" w:pos="1440"/>
                            </w:tabs>
                            <w:rPr>
                              <w:sz w:val="18"/>
                            </w:rPr>
                          </w:pPr>
                          <w:r>
                            <w:rPr>
                              <w:noProof/>
                              <w:sz w:val="18"/>
                            </w:rPr>
                            <w:drawing>
                              <wp:inline distT="0" distB="0" distL="0" distR="0" wp14:anchorId="5D3B115B" wp14:editId="5D3B115C">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5D3B1149" w14:textId="77777777" w:rsidR="00DB7497" w:rsidRPr="00524DAE" w:rsidRDefault="00DB749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1131" w14:textId="77777777" w:rsidR="00DB7497" w:rsidRDefault="00DB7497">
      <w:r>
        <w:separator/>
      </w:r>
    </w:p>
  </w:footnote>
  <w:footnote w:type="continuationSeparator" w:id="0">
    <w:p w14:paraId="5D3B1132" w14:textId="77777777" w:rsidR="00DB7497" w:rsidRDefault="00D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135" w14:textId="77777777" w:rsidR="000D07B6" w:rsidRDefault="000D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136" w14:textId="77777777" w:rsidR="000D07B6" w:rsidRDefault="000D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139" w14:textId="77777777" w:rsidR="00DB7497" w:rsidRDefault="00DB7497"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5D3B114A" wp14:editId="5D3B114B">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B1150" w14:textId="77777777" w:rsidR="00DB7497" w:rsidRDefault="00DB7497" w:rsidP="00797852">
                          <w:r>
                            <w:rPr>
                              <w:noProof/>
                              <w:color w:val="FF99CC"/>
                            </w:rPr>
                            <w:drawing>
                              <wp:inline distT="0" distB="0" distL="0" distR="0" wp14:anchorId="5D3B1157" wp14:editId="5D3B1158">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5D3B1159" wp14:editId="5D3B115A">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5D3B113A" w14:textId="77777777" w:rsidR="00DB7497" w:rsidRDefault="00DB7497" w:rsidP="00797852">
    <w:pPr>
      <w:tabs>
        <w:tab w:val="center" w:pos="5264"/>
      </w:tabs>
      <w:spacing w:line="220" w:lineRule="atLeast"/>
      <w:rPr>
        <w:sz w:val="20"/>
      </w:rPr>
    </w:pPr>
  </w:p>
  <w:p w14:paraId="5D3B113B" w14:textId="77777777" w:rsidR="00DB7497" w:rsidRDefault="00DB7497" w:rsidP="00797852">
    <w:pPr>
      <w:spacing w:line="220" w:lineRule="atLeast"/>
      <w:rPr>
        <w:sz w:val="20"/>
      </w:rPr>
    </w:pPr>
  </w:p>
  <w:p w14:paraId="5D3B113C" w14:textId="77777777" w:rsidR="00DB7497" w:rsidRDefault="00DB7497" w:rsidP="00797852">
    <w:pPr>
      <w:spacing w:line="260" w:lineRule="atLeast"/>
      <w:rPr>
        <w:rFonts w:ascii="TradeGothic LH BoldExtended" w:hAnsi="TradeGothic LH BoldExtended"/>
        <w:sz w:val="20"/>
      </w:rPr>
    </w:pPr>
  </w:p>
  <w:p w14:paraId="5D3B113D" w14:textId="77777777" w:rsidR="00DB7497" w:rsidRDefault="00DB7497" w:rsidP="00797852">
    <w:pPr>
      <w:spacing w:line="260" w:lineRule="atLeast"/>
      <w:rPr>
        <w:sz w:val="20"/>
      </w:rPr>
    </w:pPr>
  </w:p>
  <w:p w14:paraId="5D3B113E" w14:textId="77777777" w:rsidR="00DB7497" w:rsidRDefault="00DB7497" w:rsidP="00797852">
    <w:pPr>
      <w:spacing w:line="260" w:lineRule="atLeast"/>
      <w:rPr>
        <w:sz w:val="20"/>
      </w:rPr>
    </w:pPr>
  </w:p>
  <w:p w14:paraId="5D3B113F" w14:textId="77777777" w:rsidR="00DB7497" w:rsidRDefault="00DB7497" w:rsidP="00797852">
    <w:pPr>
      <w:spacing w:line="140" w:lineRule="atLeast"/>
      <w:rPr>
        <w:sz w:val="20"/>
      </w:rPr>
    </w:pPr>
  </w:p>
  <w:p w14:paraId="5D3B1140" w14:textId="77777777" w:rsidR="00DB7497" w:rsidRDefault="00DB7497" w:rsidP="00797852">
    <w:pPr>
      <w:pStyle w:val="CabDeptAgencytitle"/>
      <w:rPr>
        <w:b/>
        <w:bCs w:val="0"/>
        <w:w w:val="120"/>
      </w:rPr>
    </w:pPr>
    <w:r>
      <w:rPr>
        <w:b/>
        <w:bCs w:val="0"/>
        <w:w w:val="120"/>
      </w:rPr>
      <w:t>CABINET FOR HEALTH AND FAMILY SERVICES</w:t>
    </w:r>
  </w:p>
  <w:p w14:paraId="5D3B1141" w14:textId="77777777" w:rsidR="00DB7497" w:rsidRDefault="00DB7497" w:rsidP="00797852">
    <w:pPr>
      <w:pStyle w:val="CabDeptAgencytitle"/>
      <w:rPr>
        <w:b/>
        <w:w w:val="120"/>
      </w:rPr>
    </w:pPr>
    <w:r>
      <w:rPr>
        <w:b/>
        <w:w w:val="120"/>
      </w:rPr>
      <w:t>OFFICE OF THE SECRETARY</w:t>
    </w:r>
  </w:p>
  <w:p w14:paraId="5D3B1142" w14:textId="77777777" w:rsidR="00DB7497" w:rsidRDefault="00DB7497"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5D3B114C" wp14:editId="5D3B114D">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B1151" w14:textId="77777777" w:rsidR="00DB7497" w:rsidRDefault="00DB7497" w:rsidP="00797852">
                          <w:pPr>
                            <w:pStyle w:val="Address"/>
                          </w:pPr>
                          <w:r>
                            <w:t>275 East Main Street, 5W-A</w:t>
                          </w:r>
                        </w:p>
                        <w:p w14:paraId="5D3B1152" w14:textId="77777777" w:rsidR="00DB7497" w:rsidRDefault="00DB7497" w:rsidP="00797852">
                          <w:pPr>
                            <w:pStyle w:val="Address"/>
                          </w:pPr>
                          <w:r>
                            <w:t>Frankfort, KY  40621</w:t>
                          </w:r>
                        </w:p>
                        <w:p w14:paraId="5D3B1153" w14:textId="77777777" w:rsidR="00DB7497" w:rsidRDefault="00DB7497" w:rsidP="00797852">
                          <w:pPr>
                            <w:pStyle w:val="Address"/>
                          </w:pPr>
                          <w:r>
                            <w:t>502-564-7042</w:t>
                          </w:r>
                        </w:p>
                        <w:p w14:paraId="5D3B1154" w14:textId="77777777" w:rsidR="00DB7497" w:rsidRDefault="00DB7497" w:rsidP="00797852">
                          <w:pPr>
                            <w:pStyle w:val="Address"/>
                          </w:pPr>
                          <w:r>
                            <w:t>502-564-7091</w:t>
                          </w:r>
                        </w:p>
                        <w:p w14:paraId="5D3B1155" w14:textId="77777777" w:rsidR="00DB7497" w:rsidRDefault="00DB7497"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v:textbox>
            </v:shape>
          </w:pict>
        </mc:Fallback>
      </mc:AlternateContent>
    </w:r>
  </w:p>
  <w:p w14:paraId="5D3B1143" w14:textId="77777777" w:rsidR="00DB7497" w:rsidRDefault="00DB7497"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5D3B1144" w14:textId="77777777" w:rsidR="00DB7497" w:rsidRDefault="00DB7497" w:rsidP="0069732D">
    <w:pPr>
      <w:pStyle w:val="GovSecretaryDeputySectilte"/>
      <w:tabs>
        <w:tab w:val="clear" w:pos="10944"/>
        <w:tab w:val="center" w:pos="8730"/>
      </w:tabs>
      <w:ind w:right="-267"/>
    </w:pPr>
    <w:r>
      <w:t>Governor</w:t>
    </w:r>
    <w:r>
      <w:tab/>
      <w:t xml:space="preserve">                    Secretary</w:t>
    </w:r>
  </w:p>
  <w:p w14:paraId="5D3B1145" w14:textId="77777777" w:rsidR="00DB7497" w:rsidRDefault="00DB7497" w:rsidP="00797852">
    <w:pPr>
      <w:pStyle w:val="GovSecretaryDeputySecname"/>
    </w:pPr>
  </w:p>
  <w:p w14:paraId="5D3B1146" w14:textId="77777777" w:rsidR="00DB7497" w:rsidRDefault="00DB7497" w:rsidP="00797852">
    <w:pPr>
      <w:pStyle w:val="GovSecretaryDeputySectilte"/>
    </w:pPr>
    <w:r>
      <w:tab/>
    </w:r>
  </w:p>
  <w:p w14:paraId="5D3B1147" w14:textId="77777777" w:rsidR="00DB7497" w:rsidRPr="00797852" w:rsidRDefault="00DB7497"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E3F01"/>
    <w:multiLevelType w:val="hybridMultilevel"/>
    <w:tmpl w:val="B77A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83C62"/>
    <w:multiLevelType w:val="hybridMultilevel"/>
    <w:tmpl w:val="7EC0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E655F5"/>
    <w:multiLevelType w:val="hybridMultilevel"/>
    <w:tmpl w:val="CEBEF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D6C9F"/>
    <w:multiLevelType w:val="hybridMultilevel"/>
    <w:tmpl w:val="D3AA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D1410"/>
    <w:multiLevelType w:val="hybridMultilevel"/>
    <w:tmpl w:val="977E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F1A88"/>
    <w:multiLevelType w:val="hybridMultilevel"/>
    <w:tmpl w:val="EF64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695D93"/>
    <w:multiLevelType w:val="hybridMultilevel"/>
    <w:tmpl w:val="486A5BA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3">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165271"/>
    <w:multiLevelType w:val="hybridMultilevel"/>
    <w:tmpl w:val="59DE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A7699"/>
    <w:multiLevelType w:val="hybridMultilevel"/>
    <w:tmpl w:val="889E8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0E0CBC"/>
    <w:multiLevelType w:val="hybridMultilevel"/>
    <w:tmpl w:val="90B84F34"/>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B61D40"/>
    <w:multiLevelType w:val="hybridMultilevel"/>
    <w:tmpl w:val="9252E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CA0030"/>
    <w:multiLevelType w:val="hybridMultilevel"/>
    <w:tmpl w:val="4A80A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B2FDE"/>
    <w:multiLevelType w:val="hybridMultilevel"/>
    <w:tmpl w:val="7942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1"/>
  </w:num>
  <w:num w:numId="5">
    <w:abstractNumId w:val="21"/>
  </w:num>
  <w:num w:numId="6">
    <w:abstractNumId w:val="8"/>
  </w:num>
  <w:num w:numId="7">
    <w:abstractNumId w:val="5"/>
  </w:num>
  <w:num w:numId="8">
    <w:abstractNumId w:val="13"/>
  </w:num>
  <w:num w:numId="9">
    <w:abstractNumId w:val="16"/>
  </w:num>
  <w:num w:numId="10">
    <w:abstractNumId w:val="0"/>
  </w:num>
  <w:num w:numId="11">
    <w:abstractNumId w:val="10"/>
  </w:num>
  <w:num w:numId="12">
    <w:abstractNumId w:val="22"/>
  </w:num>
  <w:num w:numId="13">
    <w:abstractNumId w:val="14"/>
  </w:num>
  <w:num w:numId="14">
    <w:abstractNumId w:val="11"/>
  </w:num>
  <w:num w:numId="15">
    <w:abstractNumId w:val="6"/>
  </w:num>
  <w:num w:numId="16">
    <w:abstractNumId w:val="12"/>
  </w:num>
  <w:num w:numId="17">
    <w:abstractNumId w:val="3"/>
  </w:num>
  <w:num w:numId="18">
    <w:abstractNumId w:val="9"/>
  </w:num>
  <w:num w:numId="19">
    <w:abstractNumId w:val="23"/>
  </w:num>
  <w:num w:numId="20">
    <w:abstractNumId w:val="15"/>
  </w:num>
  <w:num w:numId="21">
    <w:abstractNumId w:val="4"/>
  </w:num>
  <w:num w:numId="22">
    <w:abstractNumId w:val="2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1F7A"/>
    <w:rsid w:val="00024138"/>
    <w:rsid w:val="00030CDE"/>
    <w:rsid w:val="000338B5"/>
    <w:rsid w:val="00046FF4"/>
    <w:rsid w:val="00072FBF"/>
    <w:rsid w:val="00097038"/>
    <w:rsid w:val="000C65CA"/>
    <w:rsid w:val="000D07B6"/>
    <w:rsid w:val="000D68D5"/>
    <w:rsid w:val="000E3849"/>
    <w:rsid w:val="000E6D79"/>
    <w:rsid w:val="001200EA"/>
    <w:rsid w:val="00130405"/>
    <w:rsid w:val="0015479E"/>
    <w:rsid w:val="0017490F"/>
    <w:rsid w:val="00191703"/>
    <w:rsid w:val="001934E5"/>
    <w:rsid w:val="0019605E"/>
    <w:rsid w:val="001B1229"/>
    <w:rsid w:val="001D6A40"/>
    <w:rsid w:val="001F3FE8"/>
    <w:rsid w:val="00202F1C"/>
    <w:rsid w:val="00220749"/>
    <w:rsid w:val="002257A4"/>
    <w:rsid w:val="00225B33"/>
    <w:rsid w:val="00227F3F"/>
    <w:rsid w:val="00235420"/>
    <w:rsid w:val="00237F32"/>
    <w:rsid w:val="0024483B"/>
    <w:rsid w:val="00244B02"/>
    <w:rsid w:val="00280D3D"/>
    <w:rsid w:val="00295DFF"/>
    <w:rsid w:val="002C690C"/>
    <w:rsid w:val="002D29D3"/>
    <w:rsid w:val="002D5CBA"/>
    <w:rsid w:val="002E26B7"/>
    <w:rsid w:val="002E617B"/>
    <w:rsid w:val="003070B5"/>
    <w:rsid w:val="003134FB"/>
    <w:rsid w:val="00314852"/>
    <w:rsid w:val="00317B3A"/>
    <w:rsid w:val="00322E22"/>
    <w:rsid w:val="003758DD"/>
    <w:rsid w:val="00387552"/>
    <w:rsid w:val="003A643A"/>
    <w:rsid w:val="003B0D0D"/>
    <w:rsid w:val="003C0AEC"/>
    <w:rsid w:val="003C10B5"/>
    <w:rsid w:val="003C5712"/>
    <w:rsid w:val="003D1987"/>
    <w:rsid w:val="003D41AE"/>
    <w:rsid w:val="003D5657"/>
    <w:rsid w:val="003F166A"/>
    <w:rsid w:val="00427A0E"/>
    <w:rsid w:val="00436673"/>
    <w:rsid w:val="00447370"/>
    <w:rsid w:val="00447F74"/>
    <w:rsid w:val="004975E7"/>
    <w:rsid w:val="004A082C"/>
    <w:rsid w:val="004A3652"/>
    <w:rsid w:val="004D4BAB"/>
    <w:rsid w:val="004D7A7C"/>
    <w:rsid w:val="005135DD"/>
    <w:rsid w:val="0052108B"/>
    <w:rsid w:val="00524DAE"/>
    <w:rsid w:val="00532EBB"/>
    <w:rsid w:val="005356A2"/>
    <w:rsid w:val="00541EA0"/>
    <w:rsid w:val="005524AC"/>
    <w:rsid w:val="00557870"/>
    <w:rsid w:val="00560F32"/>
    <w:rsid w:val="00563796"/>
    <w:rsid w:val="005674C0"/>
    <w:rsid w:val="00585967"/>
    <w:rsid w:val="005922E1"/>
    <w:rsid w:val="005A073E"/>
    <w:rsid w:val="005B2FBA"/>
    <w:rsid w:val="005F1332"/>
    <w:rsid w:val="00601ECA"/>
    <w:rsid w:val="00626F38"/>
    <w:rsid w:val="00633FA6"/>
    <w:rsid w:val="0063467E"/>
    <w:rsid w:val="00635969"/>
    <w:rsid w:val="00663278"/>
    <w:rsid w:val="0066589B"/>
    <w:rsid w:val="00671865"/>
    <w:rsid w:val="00692643"/>
    <w:rsid w:val="0069732D"/>
    <w:rsid w:val="006A51DB"/>
    <w:rsid w:val="006A7CD8"/>
    <w:rsid w:val="006B2951"/>
    <w:rsid w:val="006B3577"/>
    <w:rsid w:val="006C32A1"/>
    <w:rsid w:val="006C43DA"/>
    <w:rsid w:val="006C76F7"/>
    <w:rsid w:val="006E13C9"/>
    <w:rsid w:val="006F1F00"/>
    <w:rsid w:val="0070011E"/>
    <w:rsid w:val="0070267F"/>
    <w:rsid w:val="007171EB"/>
    <w:rsid w:val="007615B7"/>
    <w:rsid w:val="00764756"/>
    <w:rsid w:val="00782D4B"/>
    <w:rsid w:val="00792735"/>
    <w:rsid w:val="00797852"/>
    <w:rsid w:val="007A0FC9"/>
    <w:rsid w:val="007B16CD"/>
    <w:rsid w:val="007B2A4C"/>
    <w:rsid w:val="007C313D"/>
    <w:rsid w:val="007D217B"/>
    <w:rsid w:val="007F5F6E"/>
    <w:rsid w:val="0081658E"/>
    <w:rsid w:val="008200A1"/>
    <w:rsid w:val="0082200D"/>
    <w:rsid w:val="00841387"/>
    <w:rsid w:val="008439B9"/>
    <w:rsid w:val="0086588A"/>
    <w:rsid w:val="00867DE4"/>
    <w:rsid w:val="008A33B7"/>
    <w:rsid w:val="008A414C"/>
    <w:rsid w:val="008B7EFF"/>
    <w:rsid w:val="008C09F2"/>
    <w:rsid w:val="008C0F73"/>
    <w:rsid w:val="008D02D6"/>
    <w:rsid w:val="008D6F4E"/>
    <w:rsid w:val="008F2684"/>
    <w:rsid w:val="008F2E30"/>
    <w:rsid w:val="00917EB2"/>
    <w:rsid w:val="00923444"/>
    <w:rsid w:val="00923E87"/>
    <w:rsid w:val="00924D99"/>
    <w:rsid w:val="0092767D"/>
    <w:rsid w:val="009317D4"/>
    <w:rsid w:val="009516E4"/>
    <w:rsid w:val="009651EB"/>
    <w:rsid w:val="00992582"/>
    <w:rsid w:val="009B40EE"/>
    <w:rsid w:val="009B4954"/>
    <w:rsid w:val="009D3789"/>
    <w:rsid w:val="009E026F"/>
    <w:rsid w:val="009E638F"/>
    <w:rsid w:val="00A07E8E"/>
    <w:rsid w:val="00A15CB9"/>
    <w:rsid w:val="00A23E6C"/>
    <w:rsid w:val="00A269C2"/>
    <w:rsid w:val="00A4613D"/>
    <w:rsid w:val="00A477DA"/>
    <w:rsid w:val="00A50BF4"/>
    <w:rsid w:val="00A50FFA"/>
    <w:rsid w:val="00A73643"/>
    <w:rsid w:val="00AA61A6"/>
    <w:rsid w:val="00AC036F"/>
    <w:rsid w:val="00AE039D"/>
    <w:rsid w:val="00AE21C3"/>
    <w:rsid w:val="00B0399D"/>
    <w:rsid w:val="00B33CC2"/>
    <w:rsid w:val="00B364EA"/>
    <w:rsid w:val="00B428A3"/>
    <w:rsid w:val="00B434D8"/>
    <w:rsid w:val="00B56785"/>
    <w:rsid w:val="00B82F96"/>
    <w:rsid w:val="00B85E7C"/>
    <w:rsid w:val="00BA176E"/>
    <w:rsid w:val="00BC21CE"/>
    <w:rsid w:val="00BC3AD0"/>
    <w:rsid w:val="00BC67F5"/>
    <w:rsid w:val="00BF1D9F"/>
    <w:rsid w:val="00BF3A23"/>
    <w:rsid w:val="00C10849"/>
    <w:rsid w:val="00C1319F"/>
    <w:rsid w:val="00C61146"/>
    <w:rsid w:val="00C63E6A"/>
    <w:rsid w:val="00C64E29"/>
    <w:rsid w:val="00C66601"/>
    <w:rsid w:val="00C81A66"/>
    <w:rsid w:val="00C84488"/>
    <w:rsid w:val="00C847BD"/>
    <w:rsid w:val="00CB0280"/>
    <w:rsid w:val="00CB5693"/>
    <w:rsid w:val="00CC1C59"/>
    <w:rsid w:val="00CC1E33"/>
    <w:rsid w:val="00D03318"/>
    <w:rsid w:val="00D03565"/>
    <w:rsid w:val="00D070A4"/>
    <w:rsid w:val="00D351DF"/>
    <w:rsid w:val="00D3596D"/>
    <w:rsid w:val="00D50E76"/>
    <w:rsid w:val="00D544E0"/>
    <w:rsid w:val="00D55AC9"/>
    <w:rsid w:val="00D5798D"/>
    <w:rsid w:val="00D62EDF"/>
    <w:rsid w:val="00D73EAC"/>
    <w:rsid w:val="00D93B8D"/>
    <w:rsid w:val="00D9414D"/>
    <w:rsid w:val="00D95B48"/>
    <w:rsid w:val="00D97958"/>
    <w:rsid w:val="00DB0D30"/>
    <w:rsid w:val="00DB2256"/>
    <w:rsid w:val="00DB7497"/>
    <w:rsid w:val="00DC1BCE"/>
    <w:rsid w:val="00DC5220"/>
    <w:rsid w:val="00DC683A"/>
    <w:rsid w:val="00DD0743"/>
    <w:rsid w:val="00DE77E4"/>
    <w:rsid w:val="00DF3E1E"/>
    <w:rsid w:val="00DF68FF"/>
    <w:rsid w:val="00E20432"/>
    <w:rsid w:val="00E31F97"/>
    <w:rsid w:val="00E35CB2"/>
    <w:rsid w:val="00E367CE"/>
    <w:rsid w:val="00E407CB"/>
    <w:rsid w:val="00E50F01"/>
    <w:rsid w:val="00E5144F"/>
    <w:rsid w:val="00E5548F"/>
    <w:rsid w:val="00E676B7"/>
    <w:rsid w:val="00E67BEF"/>
    <w:rsid w:val="00E7291B"/>
    <w:rsid w:val="00E84147"/>
    <w:rsid w:val="00E929A5"/>
    <w:rsid w:val="00E93EA8"/>
    <w:rsid w:val="00EB0FEF"/>
    <w:rsid w:val="00EE34D6"/>
    <w:rsid w:val="00F0079B"/>
    <w:rsid w:val="00F035C1"/>
    <w:rsid w:val="00F04C71"/>
    <w:rsid w:val="00F07552"/>
    <w:rsid w:val="00F10555"/>
    <w:rsid w:val="00F13124"/>
    <w:rsid w:val="00F235F4"/>
    <w:rsid w:val="00F24449"/>
    <w:rsid w:val="00F27813"/>
    <w:rsid w:val="00F30990"/>
    <w:rsid w:val="00F30C9C"/>
    <w:rsid w:val="00F36945"/>
    <w:rsid w:val="00F70416"/>
    <w:rsid w:val="00F93091"/>
    <w:rsid w:val="00FA4B21"/>
    <w:rsid w:val="00FB340E"/>
    <w:rsid w:val="00FB4500"/>
    <w:rsid w:val="00FC65A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3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D93B8D"/>
    <w:rPr>
      <w:rFonts w:ascii="Arial" w:hAnsi="Arial"/>
      <w:b/>
      <w:bCs/>
    </w:rPr>
  </w:style>
  <w:style w:type="character" w:customStyle="1" w:styleId="CommentTextChar">
    <w:name w:val="Comment Text Char"/>
    <w:basedOn w:val="DefaultParagraphFont"/>
    <w:link w:val="CommentText"/>
    <w:semiHidden/>
    <w:rsid w:val="00D93B8D"/>
  </w:style>
  <w:style w:type="character" w:customStyle="1" w:styleId="CommentSubjectChar">
    <w:name w:val="Comment Subject Char"/>
    <w:basedOn w:val="CommentTextChar"/>
    <w:link w:val="CommentSubject"/>
    <w:rsid w:val="00D93B8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D93B8D"/>
    <w:rPr>
      <w:rFonts w:ascii="Arial" w:hAnsi="Arial"/>
      <w:b/>
      <w:bCs/>
    </w:rPr>
  </w:style>
  <w:style w:type="character" w:customStyle="1" w:styleId="CommentTextChar">
    <w:name w:val="Comment Text Char"/>
    <w:basedOn w:val="DefaultParagraphFont"/>
    <w:link w:val="CommentText"/>
    <w:semiHidden/>
    <w:rsid w:val="00D93B8D"/>
  </w:style>
  <w:style w:type="character" w:customStyle="1" w:styleId="CommentSubjectChar">
    <w:name w:val="Comment Subject Char"/>
    <w:basedOn w:val="CommentTextChar"/>
    <w:link w:val="CommentSubject"/>
    <w:rsid w:val="00D93B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chapter9/16/Pages/92CompliancewithInterstateCompactonJuveniles.aspx" TargetMode="External"/><Relationship Id="rId18" Type="http://schemas.openxmlformats.org/officeDocument/2006/relationships/hyperlink" Target="https://manuals.sp.chfs.ky.gov/chapter1/00/Pages/19WorkingWithServiceProvider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anuals.sp.chfs.ky.gov/chapter2/02/Pages/24CourtRequestedActivity.aspx" TargetMode="External"/><Relationship Id="rId17" Type="http://schemas.openxmlformats.org/officeDocument/2006/relationships/hyperlink" Target="https://manuals.sp.chfs.ky.gov/Resources/Related%20Resources%20Library/ADT%20Court%20Ordered%20Status%20Offender%20Assessment.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nuals.sp.chfs.ky.gov/chapter9/17/Pages/97IntakeandInvestigation,IncludingInterviews.aspx" TargetMode="External"/><Relationship Id="rId20" Type="http://schemas.openxmlformats.org/officeDocument/2006/relationships/hyperlink" Target="mailto:sarah.cooper@ky.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chapter2/02/Pages/23AcceptanceCriteria.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anuals.sp.chfs.ky.gov/chapter9/16/Pages/94DetentionofStatusOffender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nuals.sp.chfs.ky.gov/chapter30/32/Pages/305CitizenFosterCareReviewBoardandInterestedPartyReview.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9/16/Pages/93InStateRunaways.asp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2015</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5C4E6-0E13-43FD-BDCF-596CAB054727}"/>
</file>

<file path=customXml/itemProps2.xml><?xml version="1.0" encoding="utf-8"?>
<ds:datastoreItem xmlns:ds="http://schemas.openxmlformats.org/officeDocument/2006/customXml" ds:itemID="{77E31356-D663-4893-83D8-9EB9463F4E49}"/>
</file>

<file path=customXml/itemProps3.xml><?xml version="1.0" encoding="utf-8"?>
<ds:datastoreItem xmlns:ds="http://schemas.openxmlformats.org/officeDocument/2006/customXml" ds:itemID="{251863E5-8B91-4370-B49A-D0628A0FFE62}"/>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5275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PPTL 15-09 Senate Bill 200 and  2015 Legislative Session SOP Revisions</vt:lpstr>
    </vt:vector>
  </TitlesOfParts>
  <Company>OT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15-09 Senate Bill 200 and  2015 Legislative Session SOP Revisions</dc:title>
  <dc:creator>Beth.Holbrook</dc:creator>
  <cp:lastModifiedBy>sarah.cooper</cp:lastModifiedBy>
  <cp:revision>2</cp:revision>
  <cp:lastPrinted>2014-11-24T15:09:00Z</cp:lastPrinted>
  <dcterms:created xsi:type="dcterms:W3CDTF">2015-06-02T19:51:00Z</dcterms:created>
  <dcterms:modified xsi:type="dcterms:W3CDTF">2015-06-02T19:51:00Z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2015</vt:lpwstr>
  </property>
</Properties>
</file>